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19E2" w14:textId="76210C5E" w:rsidR="0001609E" w:rsidRPr="0001609E" w:rsidRDefault="0001609E" w:rsidP="0001609E">
      <w:pPr>
        <w:jc w:val="center"/>
      </w:pPr>
      <w:r>
        <w:rPr>
          <w:noProof/>
        </w:rPr>
        <w:drawing>
          <wp:inline distT="0" distB="0" distL="0" distR="0" wp14:anchorId="6CE45A72" wp14:editId="7EEB53AA">
            <wp:extent cx="2912110" cy="1044694"/>
            <wp:effectExtent l="0" t="0" r="0" b="0"/>
            <wp:docPr id="1177952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52673" name="Picture 11779526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632" cy="104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ED6C1" w14:textId="0F2EE050" w:rsidR="0001609E" w:rsidRPr="0001609E" w:rsidRDefault="0001609E" w:rsidP="00A01B3D">
      <w:pPr>
        <w:jc w:val="center"/>
        <w:rPr>
          <w:b/>
          <w:bCs/>
        </w:rPr>
      </w:pPr>
      <w:r w:rsidRPr="0001609E">
        <w:rPr>
          <w:b/>
          <w:bCs/>
        </w:rPr>
        <w:t>Project Worker (Part-</w:t>
      </w:r>
      <w:proofErr w:type="gramStart"/>
      <w:r w:rsidRPr="0001609E">
        <w:rPr>
          <w:b/>
          <w:bCs/>
        </w:rPr>
        <w:t xml:space="preserve">Time, </w:t>
      </w:r>
      <w:r w:rsidR="00901774">
        <w:rPr>
          <w:b/>
          <w:bCs/>
        </w:rPr>
        <w:t xml:space="preserve"> </w:t>
      </w:r>
      <w:r w:rsidR="00901774" w:rsidRPr="000661F4">
        <w:rPr>
          <w:b/>
          <w:bCs/>
        </w:rPr>
        <w:t>Specific</w:t>
      </w:r>
      <w:proofErr w:type="gramEnd"/>
      <w:r w:rsidR="00901774" w:rsidRPr="000661F4">
        <w:rPr>
          <w:b/>
          <w:bCs/>
        </w:rPr>
        <w:t xml:space="preserve"> Purpose</w:t>
      </w:r>
      <w:r w:rsidRPr="0001609E">
        <w:rPr>
          <w:b/>
          <w:bCs/>
        </w:rPr>
        <w:t xml:space="preserve"> Contract)</w:t>
      </w:r>
    </w:p>
    <w:p w14:paraId="1AD19A49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About ChangeMakers Donegal</w:t>
      </w:r>
    </w:p>
    <w:p w14:paraId="761892D8" w14:textId="77777777" w:rsidR="0001609E" w:rsidRPr="0001609E" w:rsidRDefault="0001609E" w:rsidP="0001609E">
      <w:pPr>
        <w:jc w:val="both"/>
      </w:pPr>
      <w:r w:rsidRPr="0001609E">
        <w:t xml:space="preserve">ChangeMakers Donegal promotes global action at a local level. Funded by Irish Aid, the project began in 2012 and is an award-winning partnership between Inishowen Development Partnership, Donegal ETB, Self Help Africa, </w:t>
      </w:r>
      <w:proofErr w:type="spellStart"/>
      <w:r w:rsidRPr="0001609E">
        <w:t>Trócaire</w:t>
      </w:r>
      <w:proofErr w:type="spellEnd"/>
      <w:r w:rsidRPr="0001609E">
        <w:t>, and Concern.</w:t>
      </w:r>
    </w:p>
    <w:p w14:paraId="029335AF" w14:textId="511781F6" w:rsidR="0001609E" w:rsidRPr="0001609E" w:rsidRDefault="0001609E" w:rsidP="0001609E">
      <w:pPr>
        <w:jc w:val="both"/>
      </w:pPr>
      <w:r w:rsidRPr="0001609E">
        <w:t xml:space="preserve">We work with adults across Donegal to explore global citizenship issues through workshops, accredited learning, community arts, environmental projects, and sustainability training. We also run the </w:t>
      </w:r>
      <w:r w:rsidRPr="00F5604F">
        <w:t>Seeds of Change</w:t>
      </w:r>
      <w:r w:rsidRPr="0001609E">
        <w:t xml:space="preserve"> grants and mentoring programme and work with a panel of facilitators to </w:t>
      </w:r>
      <w:r w:rsidR="00F5604F">
        <w:t xml:space="preserve">deliver workshops to raise awareness and take action to </w:t>
      </w:r>
      <w:r w:rsidRPr="0001609E">
        <w:t>support fairer, more sustainable communities.</w:t>
      </w:r>
    </w:p>
    <w:p w14:paraId="647F3910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About the Role</w:t>
      </w:r>
    </w:p>
    <w:p w14:paraId="7FBD0762" w14:textId="74C20061" w:rsidR="0001609E" w:rsidRPr="0001609E" w:rsidRDefault="000661F4" w:rsidP="0001609E">
      <w:pPr>
        <w:jc w:val="both"/>
      </w:pPr>
      <w:r>
        <w:t xml:space="preserve">IDP as lead partner on the </w:t>
      </w:r>
      <w:proofErr w:type="spellStart"/>
      <w:r>
        <w:t>ChangeMakers</w:t>
      </w:r>
      <w:proofErr w:type="spellEnd"/>
      <w:r>
        <w:t xml:space="preserve"> project is</w:t>
      </w:r>
      <w:r w:rsidR="0001609E" w:rsidRPr="0001609E">
        <w:t xml:space="preserve"> seeking a</w:t>
      </w:r>
      <w:r w:rsidR="00F5604F">
        <w:t xml:space="preserve"> part-time</w:t>
      </w:r>
      <w:r w:rsidR="0001609E" w:rsidRPr="0001609E">
        <w:t xml:space="preserve"> </w:t>
      </w:r>
      <w:r w:rsidR="0001609E" w:rsidRPr="0001609E">
        <w:rPr>
          <w:b/>
          <w:bCs/>
        </w:rPr>
        <w:t>Project Worker</w:t>
      </w:r>
      <w:r w:rsidR="0001609E" w:rsidRPr="0001609E">
        <w:t xml:space="preserve"> to</w:t>
      </w:r>
      <w:r w:rsidR="00901774">
        <w:t xml:space="preserve"> </w:t>
      </w:r>
      <w:r w:rsidR="0001609E" w:rsidRPr="0001609E">
        <w:t xml:space="preserve">support the delivery of </w:t>
      </w:r>
      <w:proofErr w:type="spellStart"/>
      <w:r w:rsidR="0001609E" w:rsidRPr="0001609E">
        <w:t>ChangeMakers’</w:t>
      </w:r>
      <w:proofErr w:type="spellEnd"/>
      <w:r w:rsidR="0001609E" w:rsidRPr="0001609E">
        <w:t xml:space="preserve"> education and community action programme</w:t>
      </w:r>
      <w:r w:rsidR="00F5604F">
        <w:t>s</w:t>
      </w:r>
      <w:r w:rsidR="0001609E" w:rsidRPr="0001609E">
        <w:t>.</w:t>
      </w:r>
    </w:p>
    <w:p w14:paraId="11D13304" w14:textId="7060B1BC" w:rsidR="0001609E" w:rsidRPr="0001609E" w:rsidRDefault="0001609E" w:rsidP="0001609E">
      <w:pPr>
        <w:jc w:val="both"/>
      </w:pPr>
      <w:r w:rsidRPr="0001609E">
        <w:t xml:space="preserve">This role suits someone with experience in </w:t>
      </w:r>
      <w:r w:rsidRPr="0001609E">
        <w:rPr>
          <w:b/>
          <w:bCs/>
        </w:rPr>
        <w:t xml:space="preserve">community development </w:t>
      </w:r>
      <w:r w:rsidR="00A01B3D">
        <w:rPr>
          <w:b/>
          <w:bCs/>
        </w:rPr>
        <w:t>and/</w:t>
      </w:r>
      <w:r w:rsidRPr="0001609E">
        <w:rPr>
          <w:b/>
          <w:bCs/>
        </w:rPr>
        <w:t>or global citizenship education</w:t>
      </w:r>
      <w:r w:rsidRPr="0001609E">
        <w:t xml:space="preserve">, who enjoys working with diverse groups and has strong </w:t>
      </w:r>
      <w:r w:rsidR="00F5604F">
        <w:t xml:space="preserve">coordination and planning </w:t>
      </w:r>
      <w:r w:rsidRPr="0001609E">
        <w:t>skills.</w:t>
      </w:r>
    </w:p>
    <w:p w14:paraId="649FA9DB" w14:textId="2D995173" w:rsidR="0001609E" w:rsidRPr="0001609E" w:rsidRDefault="0001609E" w:rsidP="0001609E">
      <w:pPr>
        <w:jc w:val="both"/>
      </w:pPr>
      <w:r w:rsidRPr="0001609E">
        <w:t xml:space="preserve">The post is </w:t>
      </w:r>
      <w:r w:rsidRPr="0001609E">
        <w:rPr>
          <w:b/>
          <w:bCs/>
        </w:rPr>
        <w:t>part-time (3 days per week, Tuesday–Thursday, 9am–5pm)</w:t>
      </w:r>
      <w:r w:rsidRPr="0001609E">
        <w:t xml:space="preserve"> and based at Inishowen Development Partnership, Buncrana</w:t>
      </w:r>
      <w:r w:rsidR="00F5604F">
        <w:t>.</w:t>
      </w:r>
      <w:r w:rsidRPr="0001609E">
        <w:t xml:space="preserve"> The contract is </w:t>
      </w:r>
      <w:r w:rsidR="00901774">
        <w:t xml:space="preserve">to December 31, </w:t>
      </w:r>
      <w:proofErr w:type="gramStart"/>
      <w:r w:rsidR="00901774">
        <w:t>2026</w:t>
      </w:r>
      <w:proofErr w:type="gramEnd"/>
      <w:r w:rsidRPr="0001609E">
        <w:t xml:space="preserve"> </w:t>
      </w:r>
      <w:r w:rsidR="00F5604F">
        <w:t xml:space="preserve">but may be extended </w:t>
      </w:r>
      <w:r w:rsidR="00901774">
        <w:t xml:space="preserve">subject to funding. </w:t>
      </w:r>
    </w:p>
    <w:p w14:paraId="5C44266D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Key Duties and Responsibilities</w:t>
      </w:r>
    </w:p>
    <w:p w14:paraId="3D8304B5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Programme Design &amp; Delivery</w:t>
      </w:r>
    </w:p>
    <w:p w14:paraId="665856D0" w14:textId="77777777" w:rsidR="0001609E" w:rsidRPr="0001609E" w:rsidRDefault="0001609E" w:rsidP="0001609E">
      <w:pPr>
        <w:numPr>
          <w:ilvl w:val="0"/>
          <w:numId w:val="1"/>
        </w:numPr>
      </w:pPr>
      <w:r w:rsidRPr="0001609E">
        <w:t>Deliver community projects and educational activities that support awareness, skills development, and collective action.</w:t>
      </w:r>
    </w:p>
    <w:p w14:paraId="66075934" w14:textId="70C77EB1" w:rsidR="0001609E" w:rsidRPr="0001609E" w:rsidRDefault="0001609E" w:rsidP="0001609E">
      <w:pPr>
        <w:numPr>
          <w:ilvl w:val="0"/>
          <w:numId w:val="1"/>
        </w:numPr>
      </w:pPr>
      <w:r w:rsidRPr="0001609E">
        <w:t xml:space="preserve">Support the Project Coordinator, Steering Group, and facilitators in delivering </w:t>
      </w:r>
      <w:proofErr w:type="gramStart"/>
      <w:r w:rsidRPr="0001609E">
        <w:t xml:space="preserve">the  </w:t>
      </w:r>
      <w:proofErr w:type="spellStart"/>
      <w:r w:rsidRPr="0001609E">
        <w:t>ChangeMakers</w:t>
      </w:r>
      <w:proofErr w:type="spellEnd"/>
      <w:proofErr w:type="gramEnd"/>
      <w:r w:rsidRPr="0001609E">
        <w:t xml:space="preserve"> programme</w:t>
      </w:r>
      <w:r>
        <w:t xml:space="preserve">, which </w:t>
      </w:r>
      <w:r w:rsidR="00A01B3D">
        <w:t>includes</w:t>
      </w:r>
      <w:r>
        <w:t xml:space="preserve"> </w:t>
      </w:r>
      <w:r w:rsidR="00A01B3D">
        <w:t xml:space="preserve">accredited training and </w:t>
      </w:r>
      <w:r>
        <w:t>workshops</w:t>
      </w:r>
      <w:r w:rsidR="00A01B3D">
        <w:t>,</w:t>
      </w:r>
      <w:r>
        <w:t xml:space="preserve"> community conversations </w:t>
      </w:r>
      <w:r w:rsidR="00A01B3D">
        <w:t xml:space="preserve">series, Grants for community groups, </w:t>
      </w:r>
      <w:r>
        <w:t>mentoring programmes</w:t>
      </w:r>
      <w:r w:rsidR="00A01B3D">
        <w:t>, film club,</w:t>
      </w:r>
      <w:r>
        <w:t xml:space="preserve"> </w:t>
      </w:r>
      <w:r w:rsidR="00A01B3D">
        <w:t xml:space="preserve">and </w:t>
      </w:r>
      <w:r>
        <w:t xml:space="preserve">cross-sectoral and cross-community partnerships. </w:t>
      </w:r>
    </w:p>
    <w:p w14:paraId="42F61275" w14:textId="3455750F" w:rsidR="0001609E" w:rsidRPr="0001609E" w:rsidRDefault="0001609E" w:rsidP="0001609E">
      <w:pPr>
        <w:numPr>
          <w:ilvl w:val="0"/>
          <w:numId w:val="1"/>
        </w:numPr>
      </w:pPr>
      <w:r w:rsidRPr="0001609E">
        <w:t xml:space="preserve">Lead delivery of </w:t>
      </w:r>
      <w:r w:rsidR="00F5604F">
        <w:t>key</w:t>
      </w:r>
      <w:r w:rsidRPr="0001609E">
        <w:t xml:space="preserve"> initiatives, including </w:t>
      </w:r>
      <w:r w:rsidRPr="00F5604F">
        <w:t>the Seeds of Change</w:t>
      </w:r>
      <w:r w:rsidRPr="0001609E">
        <w:t xml:space="preserve"> grants </w:t>
      </w:r>
      <w:r>
        <w:t xml:space="preserve">and mentoring </w:t>
      </w:r>
      <w:r w:rsidRPr="0001609E">
        <w:t>programme, working with</w:t>
      </w:r>
      <w:r>
        <w:t xml:space="preserve"> mentors/facilitators,</w:t>
      </w:r>
      <w:r w:rsidRPr="0001609E">
        <w:t xml:space="preserve"> community groups, </w:t>
      </w:r>
      <w:r w:rsidRPr="0001609E">
        <w:lastRenderedPageBreak/>
        <w:t xml:space="preserve">and </w:t>
      </w:r>
      <w:r>
        <w:t xml:space="preserve">community </w:t>
      </w:r>
      <w:r w:rsidRPr="0001609E">
        <w:t>partners</w:t>
      </w:r>
      <w:r>
        <w:t xml:space="preserve"> to see successful change projects linked to the SDGs implemented each year. </w:t>
      </w:r>
    </w:p>
    <w:p w14:paraId="752EE1ED" w14:textId="1EF71B84" w:rsidR="0001609E" w:rsidRPr="0001609E" w:rsidRDefault="0001609E" w:rsidP="0001609E">
      <w:pPr>
        <w:numPr>
          <w:ilvl w:val="0"/>
          <w:numId w:val="1"/>
        </w:numPr>
      </w:pPr>
      <w:r w:rsidRPr="0001609E">
        <w:t xml:space="preserve">Manage and develop the </w:t>
      </w:r>
      <w:r w:rsidRPr="00F5604F">
        <w:t>Sustainability Passport</w:t>
      </w:r>
      <w:r w:rsidRPr="0001609E">
        <w:t xml:space="preserve"> programme, including participant recruitment, mentoring, networking, </w:t>
      </w:r>
      <w:r>
        <w:t>digital</w:t>
      </w:r>
      <w:r w:rsidRPr="0001609E">
        <w:t xml:space="preserve"> resource updates</w:t>
      </w:r>
      <w:r>
        <w:t xml:space="preserve"> and following up with participants to produce a pipeline of positive stories for the Sustainability Stories campaign. </w:t>
      </w:r>
    </w:p>
    <w:p w14:paraId="229E2F9E" w14:textId="048B42D0" w:rsidR="0001609E" w:rsidRPr="0001609E" w:rsidRDefault="0001609E" w:rsidP="0001609E">
      <w:pPr>
        <w:numPr>
          <w:ilvl w:val="0"/>
          <w:numId w:val="1"/>
        </w:numPr>
      </w:pPr>
      <w:r w:rsidRPr="0001609E">
        <w:t xml:space="preserve">Oversee related administration, finance, facilitator engagement, </w:t>
      </w:r>
      <w:r>
        <w:t xml:space="preserve">reporting </w:t>
      </w:r>
      <w:r w:rsidRPr="0001609E">
        <w:t xml:space="preserve">and website updates for </w:t>
      </w:r>
      <w:r w:rsidR="00A01B3D">
        <w:t>each</w:t>
      </w:r>
      <w:r w:rsidRPr="0001609E">
        <w:t xml:space="preserve"> programme.</w:t>
      </w:r>
    </w:p>
    <w:p w14:paraId="2995973E" w14:textId="697985BB" w:rsidR="0001609E" w:rsidRPr="0001609E" w:rsidRDefault="0001609E" w:rsidP="0001609E">
      <w:pPr>
        <w:numPr>
          <w:ilvl w:val="0"/>
          <w:numId w:val="1"/>
        </w:numPr>
      </w:pPr>
      <w:r w:rsidRPr="0001609E">
        <w:t>Support the</w:t>
      </w:r>
      <w:r>
        <w:t xml:space="preserve"> Project Coordinator in the</w:t>
      </w:r>
      <w:r w:rsidRPr="0001609E">
        <w:t xml:space="preserve"> planning and delivery of the annual ChangeMakers seminar.</w:t>
      </w:r>
    </w:p>
    <w:p w14:paraId="6AD7ED01" w14:textId="0FBA9E90" w:rsidR="0001609E" w:rsidRPr="0001609E" w:rsidRDefault="0001609E" w:rsidP="0001609E">
      <w:pPr>
        <w:numPr>
          <w:ilvl w:val="0"/>
          <w:numId w:val="1"/>
        </w:numPr>
      </w:pPr>
      <w:r w:rsidRPr="0001609E">
        <w:t xml:space="preserve">Develop </w:t>
      </w:r>
      <w:r w:rsidR="00A01B3D">
        <w:t xml:space="preserve">and update </w:t>
      </w:r>
      <w:r w:rsidRPr="0001609E">
        <w:t>clear, accessible learning resources for community use.</w:t>
      </w:r>
    </w:p>
    <w:p w14:paraId="78AC2424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Reporting &amp; Impact</w:t>
      </w:r>
    </w:p>
    <w:p w14:paraId="7EF35EC1" w14:textId="77777777" w:rsidR="0001609E" w:rsidRPr="0001609E" w:rsidRDefault="0001609E" w:rsidP="0001609E">
      <w:pPr>
        <w:numPr>
          <w:ilvl w:val="0"/>
          <w:numId w:val="2"/>
        </w:numPr>
      </w:pPr>
      <w:r w:rsidRPr="0001609E">
        <w:t>Support delivery of annual targets in line with Irish Aid requirements, budgets, and timelines.</w:t>
      </w:r>
    </w:p>
    <w:p w14:paraId="5986FEAF" w14:textId="77777777" w:rsidR="0001609E" w:rsidRPr="0001609E" w:rsidRDefault="0001609E" w:rsidP="0001609E">
      <w:pPr>
        <w:numPr>
          <w:ilvl w:val="0"/>
          <w:numId w:val="2"/>
        </w:numPr>
      </w:pPr>
      <w:r w:rsidRPr="0001609E">
        <w:t>Attend Steering Group meetings and complete assigned actions.</w:t>
      </w:r>
    </w:p>
    <w:p w14:paraId="2AE5610F" w14:textId="77777777" w:rsidR="0001609E" w:rsidRPr="0001609E" w:rsidRDefault="0001609E" w:rsidP="0001609E">
      <w:pPr>
        <w:numPr>
          <w:ilvl w:val="0"/>
          <w:numId w:val="2"/>
        </w:numPr>
      </w:pPr>
      <w:r w:rsidRPr="0001609E">
        <w:t>Track and report on weekly and monthly activities with the Project Coordinator.</w:t>
      </w:r>
    </w:p>
    <w:p w14:paraId="3CC93BFD" w14:textId="77777777" w:rsidR="0001609E" w:rsidRPr="0001609E" w:rsidRDefault="0001609E" w:rsidP="0001609E">
      <w:pPr>
        <w:numPr>
          <w:ilvl w:val="0"/>
          <w:numId w:val="2"/>
        </w:numPr>
      </w:pPr>
      <w:r w:rsidRPr="0001609E">
        <w:t>Implement monitoring and evaluation for activities and prepare regular reports.</w:t>
      </w:r>
    </w:p>
    <w:p w14:paraId="0F0F33F4" w14:textId="77777777" w:rsidR="0001609E" w:rsidRPr="0001609E" w:rsidRDefault="0001609E" w:rsidP="0001609E">
      <w:pPr>
        <w:numPr>
          <w:ilvl w:val="0"/>
          <w:numId w:val="2"/>
        </w:numPr>
      </w:pPr>
      <w:r w:rsidRPr="0001609E">
        <w:t>Assist with annual reporting to funders and partners, following the Irish Aid Results Framework and IDEA Code of Good Practice.</w:t>
      </w:r>
    </w:p>
    <w:p w14:paraId="5548BF5A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Marketing &amp; Communications</w:t>
      </w:r>
    </w:p>
    <w:p w14:paraId="62E1C3DF" w14:textId="370383A9" w:rsidR="0001609E" w:rsidRPr="0001609E" w:rsidRDefault="0001609E" w:rsidP="0001609E">
      <w:pPr>
        <w:numPr>
          <w:ilvl w:val="0"/>
          <w:numId w:val="3"/>
        </w:numPr>
      </w:pPr>
      <w:r w:rsidRPr="0001609E">
        <w:t xml:space="preserve">Support marketing and communications with the Project Coordinator and IDP </w:t>
      </w:r>
      <w:r w:rsidR="00901774">
        <w:t>Communications</w:t>
      </w:r>
      <w:r w:rsidRPr="0001609E">
        <w:t xml:space="preserve"> Officer to grow engagement and visibility across Donegal.</w:t>
      </w:r>
    </w:p>
    <w:p w14:paraId="0A243C99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Other Duties</w:t>
      </w:r>
    </w:p>
    <w:p w14:paraId="2B35735A" w14:textId="2E35FA1F" w:rsidR="0001609E" w:rsidRPr="0001609E" w:rsidRDefault="0001609E" w:rsidP="0001609E">
      <w:pPr>
        <w:numPr>
          <w:ilvl w:val="0"/>
          <w:numId w:val="4"/>
        </w:numPr>
      </w:pPr>
      <w:r w:rsidRPr="0001609E">
        <w:t>Contribute to relevant Community Development and Environmental Team initiatives within Inishowen Development Partnership, including funded projects</w:t>
      </w:r>
      <w:r>
        <w:t xml:space="preserve"> to find alignment/collaboration opportunities. </w:t>
      </w:r>
    </w:p>
    <w:p w14:paraId="3C971F42" w14:textId="4D787EDD" w:rsidR="0001609E" w:rsidRPr="0001609E" w:rsidRDefault="0001609E" w:rsidP="0001609E">
      <w:pPr>
        <w:numPr>
          <w:ilvl w:val="0"/>
          <w:numId w:val="4"/>
        </w:numPr>
      </w:pPr>
      <w:r w:rsidRPr="0001609E">
        <w:t xml:space="preserve">Carry out other reasonable duties agreed with the </w:t>
      </w:r>
      <w:r>
        <w:t xml:space="preserve">Project Coordinator, IDP Team Lead and wider </w:t>
      </w:r>
      <w:r w:rsidRPr="0001609E">
        <w:t>Steering Group.</w:t>
      </w:r>
    </w:p>
    <w:p w14:paraId="17D365EE" w14:textId="430CEFB1" w:rsidR="0001609E" w:rsidRPr="0001609E" w:rsidRDefault="0001609E" w:rsidP="0001609E">
      <w:pPr>
        <w:numPr>
          <w:ilvl w:val="0"/>
          <w:numId w:val="4"/>
        </w:numPr>
      </w:pPr>
      <w:r w:rsidRPr="0001609E">
        <w:t>Evening or occasional unsocial hours may be required.</w:t>
      </w:r>
    </w:p>
    <w:p w14:paraId="23FA0BF1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Essential Criteria</w:t>
      </w:r>
    </w:p>
    <w:p w14:paraId="4AA8E408" w14:textId="056E27A2" w:rsidR="0001609E" w:rsidRPr="0001609E" w:rsidRDefault="0001609E" w:rsidP="0001609E">
      <w:pPr>
        <w:numPr>
          <w:ilvl w:val="0"/>
          <w:numId w:val="5"/>
        </w:numPr>
      </w:pPr>
      <w:r w:rsidRPr="0001609E">
        <w:t xml:space="preserve">Minimum </w:t>
      </w:r>
      <w:r w:rsidRPr="0001609E">
        <w:rPr>
          <w:b/>
          <w:bCs/>
        </w:rPr>
        <w:t>three years’ experience</w:t>
      </w:r>
      <w:r w:rsidRPr="0001609E">
        <w:t xml:space="preserve"> in community development</w:t>
      </w:r>
      <w:r w:rsidR="00C12B5D">
        <w:t>/work</w:t>
      </w:r>
      <w:r w:rsidRPr="0001609E">
        <w:t xml:space="preserve"> or global citizenship (development education)</w:t>
      </w:r>
      <w:r w:rsidR="00C12B5D">
        <w:t xml:space="preserve"> or lifelong learning. </w:t>
      </w:r>
    </w:p>
    <w:p w14:paraId="4C40EBAF" w14:textId="77777777" w:rsidR="0001609E" w:rsidRPr="0001609E" w:rsidRDefault="0001609E" w:rsidP="0001609E">
      <w:pPr>
        <w:numPr>
          <w:ilvl w:val="0"/>
          <w:numId w:val="5"/>
        </w:numPr>
      </w:pPr>
      <w:r w:rsidRPr="0001609E">
        <w:t>Experience designing and delivering in-person and online events.</w:t>
      </w:r>
    </w:p>
    <w:p w14:paraId="719E7E2D" w14:textId="77777777" w:rsidR="0001609E" w:rsidRPr="0001609E" w:rsidRDefault="0001609E" w:rsidP="0001609E">
      <w:pPr>
        <w:numPr>
          <w:ilvl w:val="0"/>
          <w:numId w:val="5"/>
        </w:numPr>
      </w:pPr>
      <w:r w:rsidRPr="0001609E">
        <w:t>Strong facilitation, presentation, and networking skills.</w:t>
      </w:r>
    </w:p>
    <w:p w14:paraId="685B69E0" w14:textId="77777777" w:rsidR="0001609E" w:rsidRPr="0001609E" w:rsidRDefault="0001609E" w:rsidP="0001609E">
      <w:pPr>
        <w:numPr>
          <w:ilvl w:val="0"/>
          <w:numId w:val="5"/>
        </w:numPr>
      </w:pPr>
      <w:r w:rsidRPr="0001609E">
        <w:t>Ability to work independently and as part of a team.</w:t>
      </w:r>
    </w:p>
    <w:p w14:paraId="15F99503" w14:textId="77777777" w:rsidR="0001609E" w:rsidRPr="0001609E" w:rsidRDefault="0001609E" w:rsidP="0001609E">
      <w:pPr>
        <w:numPr>
          <w:ilvl w:val="0"/>
          <w:numId w:val="5"/>
        </w:numPr>
      </w:pPr>
      <w:r w:rsidRPr="0001609E">
        <w:t>Strong time management and organisational skills.</w:t>
      </w:r>
    </w:p>
    <w:p w14:paraId="22D65761" w14:textId="77777777" w:rsidR="0001609E" w:rsidRPr="0001609E" w:rsidRDefault="0001609E" w:rsidP="0001609E">
      <w:pPr>
        <w:numPr>
          <w:ilvl w:val="0"/>
          <w:numId w:val="5"/>
        </w:numPr>
      </w:pPr>
      <w:r w:rsidRPr="0001609E">
        <w:t>Proven ability to deliver projects on time and within budget.</w:t>
      </w:r>
    </w:p>
    <w:p w14:paraId="13E2DC10" w14:textId="77777777" w:rsidR="0001609E" w:rsidRPr="0001609E" w:rsidRDefault="0001609E" w:rsidP="0001609E">
      <w:pPr>
        <w:numPr>
          <w:ilvl w:val="0"/>
          <w:numId w:val="5"/>
        </w:numPr>
      </w:pPr>
      <w:r w:rsidRPr="0001609E">
        <w:t>Creative, proactive, and comfortable co-designing programmes.</w:t>
      </w:r>
    </w:p>
    <w:p w14:paraId="012111A8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Desirable Criteria</w:t>
      </w:r>
    </w:p>
    <w:p w14:paraId="6CAF0437" w14:textId="1DEBABE8" w:rsidR="0001609E" w:rsidRPr="0001609E" w:rsidRDefault="0001609E" w:rsidP="0001609E">
      <w:pPr>
        <w:numPr>
          <w:ilvl w:val="0"/>
          <w:numId w:val="6"/>
        </w:numPr>
      </w:pPr>
      <w:r w:rsidRPr="0001609E">
        <w:t>Knowledge of community</w:t>
      </w:r>
      <w:r w:rsidR="00A01B3D">
        <w:t xml:space="preserve"> work</w:t>
      </w:r>
      <w:r w:rsidRPr="0001609E">
        <w:t>,</w:t>
      </w:r>
      <w:r w:rsidR="00A01B3D">
        <w:t xml:space="preserve"> and </w:t>
      </w:r>
      <w:r w:rsidRPr="0001609E">
        <w:t>sustainable or global development.</w:t>
      </w:r>
    </w:p>
    <w:p w14:paraId="114195F0" w14:textId="77777777" w:rsidR="0001609E" w:rsidRPr="0001609E" w:rsidRDefault="0001609E" w:rsidP="0001609E">
      <w:pPr>
        <w:numPr>
          <w:ilvl w:val="0"/>
          <w:numId w:val="6"/>
        </w:numPr>
      </w:pPr>
      <w:r w:rsidRPr="0001609E">
        <w:t>Experience creating educational resources.</w:t>
      </w:r>
    </w:p>
    <w:p w14:paraId="1C21E30B" w14:textId="77777777" w:rsidR="0001609E" w:rsidRPr="0001609E" w:rsidRDefault="0001609E" w:rsidP="0001609E">
      <w:pPr>
        <w:numPr>
          <w:ilvl w:val="0"/>
          <w:numId w:val="6"/>
        </w:numPr>
      </w:pPr>
      <w:r w:rsidRPr="0001609E">
        <w:t>Experience in NGO, civil society, or education sectors.</w:t>
      </w:r>
    </w:p>
    <w:p w14:paraId="0B61053E" w14:textId="2E5BE66A" w:rsidR="0001609E" w:rsidRPr="0001609E" w:rsidRDefault="0001609E" w:rsidP="0001609E">
      <w:pPr>
        <w:numPr>
          <w:ilvl w:val="0"/>
          <w:numId w:val="6"/>
        </w:numPr>
      </w:pPr>
      <w:r w:rsidRPr="0001609E">
        <w:t>Experience working with networks or membership organisations.</w:t>
      </w:r>
    </w:p>
    <w:p w14:paraId="2412C530" w14:textId="77777777" w:rsidR="0001609E" w:rsidRPr="0001609E" w:rsidRDefault="0001609E" w:rsidP="0001609E">
      <w:pPr>
        <w:rPr>
          <w:b/>
          <w:bCs/>
        </w:rPr>
      </w:pPr>
      <w:r w:rsidRPr="0001609E">
        <w:rPr>
          <w:b/>
          <w:bCs/>
        </w:rPr>
        <w:t>Application Process</w:t>
      </w:r>
    </w:p>
    <w:p w14:paraId="7F23759C" w14:textId="55DD7DF8" w:rsidR="0001609E" w:rsidRDefault="0001609E" w:rsidP="0001609E">
      <w:r w:rsidRPr="0001609E">
        <w:t xml:space="preserve">Please submit a completed application form, CV, and cover letter to </w:t>
      </w:r>
      <w:hyperlink r:id="rId8" w:history="1">
        <w:r w:rsidR="000661F4" w:rsidRPr="00B2059E">
          <w:rPr>
            <w:rStyle w:val="Hyperlink"/>
            <w:b/>
            <w:bCs/>
          </w:rPr>
          <w:t>hr@inishowen.ie</w:t>
        </w:r>
      </w:hyperlink>
      <w:r w:rsidRPr="0001609E">
        <w:t xml:space="preserve"> by </w:t>
      </w:r>
      <w:r w:rsidR="00943735">
        <w:rPr>
          <w:b/>
          <w:bCs/>
        </w:rPr>
        <w:t>Monday,</w:t>
      </w:r>
      <w:r w:rsidRPr="0001609E">
        <w:rPr>
          <w:b/>
          <w:bCs/>
        </w:rPr>
        <w:t xml:space="preserve"> </w:t>
      </w:r>
      <w:r w:rsidR="00943735">
        <w:rPr>
          <w:b/>
          <w:bCs/>
        </w:rPr>
        <w:t>March 2nd</w:t>
      </w:r>
      <w:r w:rsidR="00A01B3D">
        <w:rPr>
          <w:b/>
          <w:bCs/>
        </w:rPr>
        <w:t xml:space="preserve"> , 2026</w:t>
      </w:r>
      <w:r w:rsidRPr="0001609E">
        <w:rPr>
          <w:b/>
          <w:bCs/>
        </w:rPr>
        <w:t xml:space="preserve"> at 1</w:t>
      </w:r>
      <w:r w:rsidR="00A01B3D">
        <w:rPr>
          <w:b/>
          <w:bCs/>
        </w:rPr>
        <w:t>.00</w:t>
      </w:r>
      <w:r w:rsidRPr="0001609E">
        <w:rPr>
          <w:b/>
          <w:bCs/>
        </w:rPr>
        <w:t>pm</w:t>
      </w:r>
      <w:r w:rsidRPr="0001609E">
        <w:t>.</w:t>
      </w:r>
      <w:r w:rsidRPr="0001609E">
        <w:br/>
        <w:t xml:space="preserve">Interviews are expected to take place in person at Inishowen Development Partnership, Buncrana </w:t>
      </w:r>
      <w:r w:rsidR="000661F4">
        <w:t xml:space="preserve">(F93EE39) on </w:t>
      </w:r>
      <w:r w:rsidR="00CF237A">
        <w:t>Thurs</w:t>
      </w:r>
      <w:r w:rsidR="00A01B3D">
        <w:t xml:space="preserve">day </w:t>
      </w:r>
      <w:r w:rsidR="00943735">
        <w:rPr>
          <w:b/>
          <w:bCs/>
        </w:rPr>
        <w:t>March 12</w:t>
      </w:r>
      <w:r w:rsidR="00943735" w:rsidRPr="00943735">
        <w:rPr>
          <w:b/>
          <w:bCs/>
          <w:vertAlign w:val="superscript"/>
        </w:rPr>
        <w:t>th</w:t>
      </w:r>
      <w:r w:rsidR="00943735">
        <w:rPr>
          <w:b/>
          <w:bCs/>
        </w:rPr>
        <w:t>, 2026</w:t>
      </w:r>
    </w:p>
    <w:p w14:paraId="79AD9474" w14:textId="77777777" w:rsidR="0001609E" w:rsidRDefault="0001609E" w:rsidP="0001609E"/>
    <w:p w14:paraId="1448239E" w14:textId="77777777" w:rsidR="0001609E" w:rsidRDefault="0001609E" w:rsidP="0001609E"/>
    <w:p w14:paraId="291CDE2E" w14:textId="77777777" w:rsidR="0001609E" w:rsidRDefault="0001609E" w:rsidP="0001609E"/>
    <w:p w14:paraId="1A8CEAAC" w14:textId="5F3140F4" w:rsidR="0001609E" w:rsidRDefault="000661F4" w:rsidP="0001609E">
      <w:r>
        <w:rPr>
          <w:noProof/>
        </w:rPr>
        <w:drawing>
          <wp:anchor distT="0" distB="0" distL="114300" distR="114300" simplePos="0" relativeHeight="251658240" behindDoc="1" locked="0" layoutInCell="1" allowOverlap="1" wp14:anchorId="62157391" wp14:editId="193B7338">
            <wp:simplePos x="0" y="0"/>
            <wp:positionH relativeFrom="margin">
              <wp:align>right</wp:align>
            </wp:positionH>
            <wp:positionV relativeFrom="paragraph">
              <wp:posOffset>1664970</wp:posOffset>
            </wp:positionV>
            <wp:extent cx="5730875" cy="762635"/>
            <wp:effectExtent l="0" t="0" r="3175" b="0"/>
            <wp:wrapTight wrapText="bothSides">
              <wp:wrapPolygon edited="0">
                <wp:start x="0" y="0"/>
                <wp:lineTo x="0" y="21042"/>
                <wp:lineTo x="21540" y="21042"/>
                <wp:lineTo x="21540" y="0"/>
                <wp:lineTo x="0" y="0"/>
              </wp:wrapPolygon>
            </wp:wrapTight>
            <wp:docPr id="8044854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85488" name="Picture 8044854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ITCFranklinGothicStd-Book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766926BC" wp14:editId="6249FE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200" cy="1616400"/>
            <wp:effectExtent l="0" t="0" r="3175" b="3175"/>
            <wp:wrapTight wrapText="bothSides">
              <wp:wrapPolygon edited="0">
                <wp:start x="0" y="0"/>
                <wp:lineTo x="0" y="21388"/>
                <wp:lineTo x="21540" y="21388"/>
                <wp:lineTo x="21540" y="0"/>
                <wp:lineTo x="0" y="0"/>
              </wp:wrapPolygon>
            </wp:wrapTight>
            <wp:docPr id="126336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6280" name="Picture 1263362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609E" w:rsidSect="000661F4"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18" w:space="24" w:color="074F6A" w:themeColor="accent4" w:themeShade="80"/>
        <w:left w:val="single" w:sz="18" w:space="24" w:color="074F6A" w:themeColor="accent4" w:themeShade="80"/>
        <w:bottom w:val="single" w:sz="18" w:space="24" w:color="074F6A" w:themeColor="accent4" w:themeShade="80"/>
        <w:right w:val="single" w:sz="18" w:space="24" w:color="074F6A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9FA0" w14:textId="77777777" w:rsidR="0039202B" w:rsidRDefault="0039202B" w:rsidP="0001609E">
      <w:pPr>
        <w:spacing w:after="0" w:line="240" w:lineRule="auto"/>
      </w:pPr>
      <w:r>
        <w:separator/>
      </w:r>
    </w:p>
  </w:endnote>
  <w:endnote w:type="continuationSeparator" w:id="0">
    <w:p w14:paraId="25D841B4" w14:textId="77777777" w:rsidR="0039202B" w:rsidRDefault="0039202B" w:rsidP="0001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844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9F3AB" w14:textId="62532B13" w:rsidR="0001609E" w:rsidRDefault="000160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58C42D" w14:textId="77777777" w:rsidR="0001609E" w:rsidRDefault="00016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4DF8" w14:textId="77777777" w:rsidR="0039202B" w:rsidRDefault="0039202B" w:rsidP="0001609E">
      <w:pPr>
        <w:spacing w:after="0" w:line="240" w:lineRule="auto"/>
      </w:pPr>
      <w:r>
        <w:separator/>
      </w:r>
    </w:p>
  </w:footnote>
  <w:footnote w:type="continuationSeparator" w:id="0">
    <w:p w14:paraId="3275AFFE" w14:textId="77777777" w:rsidR="0039202B" w:rsidRDefault="0039202B" w:rsidP="0001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D15"/>
    <w:multiLevelType w:val="multilevel"/>
    <w:tmpl w:val="B266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80465"/>
    <w:multiLevelType w:val="multilevel"/>
    <w:tmpl w:val="B2A4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7440F"/>
    <w:multiLevelType w:val="multilevel"/>
    <w:tmpl w:val="919E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27FEB"/>
    <w:multiLevelType w:val="multilevel"/>
    <w:tmpl w:val="7E8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4576F"/>
    <w:multiLevelType w:val="multilevel"/>
    <w:tmpl w:val="E792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B4EF3"/>
    <w:multiLevelType w:val="multilevel"/>
    <w:tmpl w:val="182C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35445"/>
    <w:multiLevelType w:val="multilevel"/>
    <w:tmpl w:val="24EE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945754">
    <w:abstractNumId w:val="0"/>
  </w:num>
  <w:num w:numId="2" w16cid:durableId="1358114719">
    <w:abstractNumId w:val="5"/>
  </w:num>
  <w:num w:numId="3" w16cid:durableId="232619097">
    <w:abstractNumId w:val="1"/>
  </w:num>
  <w:num w:numId="4" w16cid:durableId="361790313">
    <w:abstractNumId w:val="2"/>
  </w:num>
  <w:num w:numId="5" w16cid:durableId="1275944774">
    <w:abstractNumId w:val="3"/>
  </w:num>
  <w:num w:numId="6" w16cid:durableId="1526288804">
    <w:abstractNumId w:val="4"/>
  </w:num>
  <w:num w:numId="7" w16cid:durableId="2145736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9E"/>
    <w:rsid w:val="0001609E"/>
    <w:rsid w:val="000661F4"/>
    <w:rsid w:val="00387FAA"/>
    <w:rsid w:val="0039202B"/>
    <w:rsid w:val="003B48A6"/>
    <w:rsid w:val="003B630E"/>
    <w:rsid w:val="00640CBE"/>
    <w:rsid w:val="0074071D"/>
    <w:rsid w:val="00785D99"/>
    <w:rsid w:val="007E53C1"/>
    <w:rsid w:val="007F32F5"/>
    <w:rsid w:val="00901774"/>
    <w:rsid w:val="00943735"/>
    <w:rsid w:val="009F614B"/>
    <w:rsid w:val="009F78C6"/>
    <w:rsid w:val="00A01B3D"/>
    <w:rsid w:val="00C12B5D"/>
    <w:rsid w:val="00C17E6A"/>
    <w:rsid w:val="00C90741"/>
    <w:rsid w:val="00CF237A"/>
    <w:rsid w:val="00D33754"/>
    <w:rsid w:val="00E04D61"/>
    <w:rsid w:val="00E404D6"/>
    <w:rsid w:val="00E414CA"/>
    <w:rsid w:val="00EB2DDC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2D73"/>
  <w15:chartTrackingRefBased/>
  <w15:docId w15:val="{37165AEE-B752-4D49-8FF2-34273C8B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0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0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0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6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09E"/>
  </w:style>
  <w:style w:type="paragraph" w:styleId="Footer">
    <w:name w:val="footer"/>
    <w:basedOn w:val="Normal"/>
    <w:link w:val="FooterChar"/>
    <w:uiPriority w:val="99"/>
    <w:unhideWhenUsed/>
    <w:rsid w:val="00016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inishowen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IDP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McAuliffe</dc:creator>
  <cp:keywords/>
  <dc:description/>
  <cp:lastModifiedBy>Shauna</cp:lastModifiedBy>
  <cp:revision>2</cp:revision>
  <dcterms:created xsi:type="dcterms:W3CDTF">2026-02-13T11:34:00Z</dcterms:created>
  <dcterms:modified xsi:type="dcterms:W3CDTF">2026-02-13T11:34:00Z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74479ced-1c94-4980-9cf4-631b862aaa33</vt:lpwstr>
  </property>
</Properties>
</file>